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736" w:rsidRPr="00F71AA3" w:rsidRDefault="00307736" w:rsidP="007C3E41">
      <w:pPr>
        <w:spacing w:after="0" w:line="480" w:lineRule="auto"/>
        <w:contextualSpacing/>
        <w:rPr>
          <w:rFonts w:ascii="Times New Roman" w:hAnsi="Times New Roman" w:cs="Times New Roman"/>
          <w:b/>
          <w:sz w:val="24"/>
          <w:szCs w:val="24"/>
          <w:u w:val="single"/>
        </w:rPr>
      </w:pPr>
    </w:p>
    <w:p w:rsidR="00B95A89" w:rsidRPr="00F71AA3" w:rsidRDefault="00B95A89" w:rsidP="007C3E41">
      <w:pPr>
        <w:spacing w:after="0" w:line="480" w:lineRule="auto"/>
        <w:contextualSpacing/>
        <w:rPr>
          <w:rFonts w:ascii="Times New Roman" w:hAnsi="Times New Roman" w:cs="Times New Roman"/>
          <w:sz w:val="24"/>
          <w:szCs w:val="24"/>
        </w:rPr>
      </w:pPr>
    </w:p>
    <w:p w:rsidR="00B95A89" w:rsidRPr="00F71AA3" w:rsidRDefault="00B95A89" w:rsidP="007C3E41">
      <w:pPr>
        <w:spacing w:after="0" w:line="480" w:lineRule="auto"/>
        <w:contextualSpacing/>
        <w:rPr>
          <w:rFonts w:ascii="Times New Roman" w:hAnsi="Times New Roman" w:cs="Times New Roman"/>
          <w:sz w:val="24"/>
          <w:szCs w:val="24"/>
        </w:rPr>
      </w:pPr>
    </w:p>
    <w:p w:rsidR="00B95A89" w:rsidRPr="00F71AA3" w:rsidRDefault="00B95A89" w:rsidP="007C3E41">
      <w:pPr>
        <w:spacing w:after="0" w:line="480" w:lineRule="auto"/>
        <w:contextualSpacing/>
        <w:rPr>
          <w:rFonts w:ascii="Times New Roman" w:hAnsi="Times New Roman" w:cs="Times New Roman"/>
          <w:sz w:val="24"/>
          <w:szCs w:val="24"/>
        </w:rPr>
      </w:pPr>
    </w:p>
    <w:p w:rsidR="00B95A89" w:rsidRPr="00F71AA3" w:rsidRDefault="00B95A89" w:rsidP="007C3E41">
      <w:pPr>
        <w:spacing w:after="0" w:line="480" w:lineRule="auto"/>
        <w:contextualSpacing/>
        <w:rPr>
          <w:rFonts w:ascii="Times New Roman" w:hAnsi="Times New Roman" w:cs="Times New Roman"/>
          <w:sz w:val="24"/>
          <w:szCs w:val="24"/>
        </w:rPr>
      </w:pPr>
    </w:p>
    <w:p w:rsidR="00B95A89" w:rsidRPr="00F71AA3" w:rsidRDefault="00B95A89" w:rsidP="007C3E41">
      <w:pPr>
        <w:spacing w:after="0" w:line="480" w:lineRule="auto"/>
        <w:contextualSpacing/>
        <w:rPr>
          <w:rFonts w:ascii="Times New Roman" w:hAnsi="Times New Roman" w:cs="Times New Roman"/>
          <w:sz w:val="24"/>
          <w:szCs w:val="24"/>
        </w:rPr>
      </w:pPr>
    </w:p>
    <w:p w:rsidR="00B95A89" w:rsidRPr="00F71AA3" w:rsidRDefault="00B95A89" w:rsidP="007C3E41">
      <w:pPr>
        <w:spacing w:after="0" w:line="480" w:lineRule="auto"/>
        <w:contextualSpacing/>
        <w:rPr>
          <w:rFonts w:ascii="Times New Roman" w:hAnsi="Times New Roman" w:cs="Times New Roman"/>
          <w:sz w:val="24"/>
          <w:szCs w:val="24"/>
        </w:rPr>
      </w:pPr>
    </w:p>
    <w:p w:rsidR="00B95A89" w:rsidRPr="00F71AA3" w:rsidRDefault="00B95A89" w:rsidP="007C3E41">
      <w:pPr>
        <w:spacing w:after="0" w:line="480" w:lineRule="auto"/>
        <w:contextualSpacing/>
        <w:rPr>
          <w:rFonts w:ascii="Times New Roman" w:hAnsi="Times New Roman" w:cs="Times New Roman"/>
          <w:sz w:val="24"/>
          <w:szCs w:val="24"/>
        </w:rPr>
      </w:pPr>
    </w:p>
    <w:p w:rsidR="007C3E41" w:rsidRDefault="007C3E41" w:rsidP="007C3E41">
      <w:pPr>
        <w:spacing w:after="0" w:line="480" w:lineRule="auto"/>
        <w:contextualSpacing/>
        <w:jc w:val="center"/>
        <w:rPr>
          <w:rFonts w:ascii="Times New Roman" w:hAnsi="Times New Roman" w:cs="Times New Roman"/>
          <w:sz w:val="24"/>
          <w:szCs w:val="24"/>
        </w:rPr>
      </w:pPr>
      <w:r w:rsidRPr="007C3E41">
        <w:rPr>
          <w:rFonts w:ascii="Times New Roman" w:hAnsi="Times New Roman" w:cs="Times New Roman"/>
          <w:sz w:val="24"/>
          <w:szCs w:val="24"/>
        </w:rPr>
        <w:t>ECON 2505ID: Environmental Economics, HD 60</w:t>
      </w:r>
    </w:p>
    <w:p w:rsidR="00B95A89" w:rsidRPr="00F71AA3" w:rsidRDefault="00B95A89" w:rsidP="007C3E41">
      <w:pPr>
        <w:spacing w:after="0" w:line="480" w:lineRule="auto"/>
        <w:contextualSpacing/>
        <w:jc w:val="center"/>
        <w:rPr>
          <w:rFonts w:ascii="Times New Roman" w:hAnsi="Times New Roman" w:cs="Times New Roman"/>
          <w:sz w:val="24"/>
          <w:szCs w:val="24"/>
        </w:rPr>
      </w:pPr>
      <w:r w:rsidRPr="00F71AA3">
        <w:rPr>
          <w:rFonts w:ascii="Times New Roman" w:hAnsi="Times New Roman" w:cs="Times New Roman"/>
          <w:sz w:val="24"/>
          <w:szCs w:val="24"/>
        </w:rPr>
        <w:t>Students Name</w:t>
      </w:r>
    </w:p>
    <w:p w:rsidR="00B95A89" w:rsidRPr="00F71AA3" w:rsidRDefault="00B95A89" w:rsidP="007C3E41">
      <w:pPr>
        <w:spacing w:after="0" w:line="480" w:lineRule="auto"/>
        <w:contextualSpacing/>
        <w:jc w:val="center"/>
        <w:rPr>
          <w:rFonts w:ascii="Times New Roman" w:hAnsi="Times New Roman" w:cs="Times New Roman"/>
          <w:sz w:val="24"/>
          <w:szCs w:val="24"/>
        </w:rPr>
      </w:pPr>
      <w:r w:rsidRPr="00F71AA3">
        <w:rPr>
          <w:rFonts w:ascii="Times New Roman" w:hAnsi="Times New Roman" w:cs="Times New Roman"/>
          <w:sz w:val="24"/>
          <w:szCs w:val="24"/>
        </w:rPr>
        <w:t>Institution Affiliation</w:t>
      </w:r>
    </w:p>
    <w:p w:rsidR="004A7607" w:rsidRDefault="004A7607" w:rsidP="007C3E41">
      <w:pPr>
        <w:spacing w:after="0" w:line="480" w:lineRule="auto"/>
        <w:contextualSpacing/>
        <w:rPr>
          <w:rFonts w:ascii="Times New Roman" w:hAnsi="Times New Roman" w:cs="Times New Roman"/>
          <w:sz w:val="24"/>
          <w:szCs w:val="24"/>
        </w:rPr>
      </w:pPr>
    </w:p>
    <w:p w:rsidR="004A7607" w:rsidRDefault="004A7607" w:rsidP="007C3E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C3E41" w:rsidRPr="007C3E41" w:rsidRDefault="007C3E41" w:rsidP="007C3E41">
      <w:pPr>
        <w:spacing w:after="0" w:line="480" w:lineRule="auto"/>
        <w:contextualSpacing/>
        <w:jc w:val="center"/>
        <w:rPr>
          <w:rFonts w:ascii="Times New Roman" w:hAnsi="Times New Roman" w:cs="Times New Roman"/>
          <w:bCs/>
          <w:sz w:val="24"/>
          <w:szCs w:val="24"/>
        </w:rPr>
      </w:pPr>
      <w:r w:rsidRPr="007C3E41">
        <w:rPr>
          <w:rFonts w:ascii="Times New Roman" w:hAnsi="Times New Roman" w:cs="Times New Roman"/>
          <w:bCs/>
          <w:sz w:val="24"/>
          <w:szCs w:val="24"/>
        </w:rPr>
        <w:lastRenderedPageBreak/>
        <w:t>ECON 2505ID: Environmental Economics, HD 60</w:t>
      </w:r>
    </w:p>
    <w:p w:rsidR="004A7607" w:rsidRPr="00A22FCA" w:rsidRDefault="004A7607" w:rsidP="007C3E41">
      <w:pPr>
        <w:spacing w:after="0" w:line="480" w:lineRule="auto"/>
        <w:contextualSpacing/>
        <w:rPr>
          <w:rFonts w:ascii="Times New Roman" w:hAnsi="Times New Roman" w:cs="Times New Roman"/>
          <w:b/>
          <w:sz w:val="24"/>
          <w:szCs w:val="24"/>
        </w:rPr>
      </w:pPr>
      <w:r w:rsidRPr="00A22FCA">
        <w:rPr>
          <w:rFonts w:ascii="Times New Roman" w:hAnsi="Times New Roman" w:cs="Times New Roman"/>
          <w:b/>
          <w:bCs/>
          <w:sz w:val="24"/>
          <w:szCs w:val="24"/>
        </w:rPr>
        <w:t>1. a)</w:t>
      </w:r>
      <w:r w:rsidRPr="00A22FCA">
        <w:rPr>
          <w:rFonts w:ascii="Times New Roman" w:hAnsi="Times New Roman" w:cs="Times New Roman"/>
          <w:b/>
          <w:sz w:val="24"/>
          <w:szCs w:val="24"/>
        </w:rPr>
        <w:t xml:space="preserve"> Identify and explain the five components that Zarsky argues are necessary for a “climate resilient industrial policy.” </w:t>
      </w:r>
      <w:r w:rsidRPr="00A22FCA">
        <w:rPr>
          <w:rFonts w:ascii="Times New Roman" w:hAnsi="Times New Roman" w:cs="Times New Roman"/>
          <w:b/>
          <w:bCs/>
          <w:sz w:val="24"/>
          <w:szCs w:val="24"/>
        </w:rPr>
        <w:t>b)</w:t>
      </w:r>
      <w:r w:rsidRPr="00A22FCA">
        <w:rPr>
          <w:rFonts w:ascii="Times New Roman" w:hAnsi="Times New Roman" w:cs="Times New Roman"/>
          <w:b/>
          <w:sz w:val="24"/>
          <w:szCs w:val="24"/>
        </w:rPr>
        <w:t xml:space="preserve"> Zarsky states that “sustainability is a foundational principle for all economic activity.” According to Zarsky, what are the practices that contribute to maintaining ‘sustainable livelihoods’? </w:t>
      </w:r>
    </w:p>
    <w:p w:rsidR="00012051" w:rsidRPr="00F71AA3" w:rsidRDefault="009135B9" w:rsidP="007C3E41">
      <w:pPr>
        <w:spacing w:after="0" w:line="480" w:lineRule="auto"/>
        <w:contextualSpacing/>
        <w:rPr>
          <w:rFonts w:ascii="Times New Roman" w:hAnsi="Times New Roman" w:cs="Times New Roman"/>
          <w:sz w:val="24"/>
          <w:szCs w:val="24"/>
        </w:rPr>
      </w:pPr>
      <w:r w:rsidRPr="00F71AA3">
        <w:rPr>
          <w:rFonts w:ascii="Times New Roman" w:hAnsi="Times New Roman" w:cs="Times New Roman"/>
          <w:sz w:val="24"/>
          <w:szCs w:val="24"/>
        </w:rPr>
        <w:t xml:space="preserve">Climate </w:t>
      </w:r>
      <w:r w:rsidR="00B97DD8" w:rsidRPr="00F71AA3">
        <w:rPr>
          <w:rFonts w:ascii="Times New Roman" w:hAnsi="Times New Roman" w:cs="Times New Roman"/>
          <w:sz w:val="24"/>
          <w:szCs w:val="24"/>
        </w:rPr>
        <w:t>resilient</w:t>
      </w:r>
      <w:r w:rsidRPr="00F71AA3">
        <w:rPr>
          <w:rFonts w:ascii="Times New Roman" w:hAnsi="Times New Roman" w:cs="Times New Roman"/>
          <w:sz w:val="24"/>
          <w:szCs w:val="24"/>
        </w:rPr>
        <w:t xml:space="preserve"> generally means the </w:t>
      </w:r>
      <w:r w:rsidR="00B97DD8" w:rsidRPr="00F71AA3">
        <w:rPr>
          <w:rFonts w:ascii="Times New Roman" w:hAnsi="Times New Roman" w:cs="Times New Roman"/>
          <w:sz w:val="24"/>
          <w:szCs w:val="24"/>
        </w:rPr>
        <w:t>adaptation,</w:t>
      </w:r>
      <w:r w:rsidR="00564BDD" w:rsidRPr="00F71AA3">
        <w:rPr>
          <w:rFonts w:ascii="Times New Roman" w:hAnsi="Times New Roman" w:cs="Times New Roman"/>
          <w:sz w:val="24"/>
          <w:szCs w:val="24"/>
        </w:rPr>
        <w:t xml:space="preserve"> reorganizing, and evolving into the most favorable configurations that maintain the sustainability of the s</w:t>
      </w:r>
      <w:bookmarkStart w:id="0" w:name="_GoBack"/>
      <w:bookmarkEnd w:id="0"/>
      <w:r w:rsidR="00564BDD" w:rsidRPr="00F71AA3">
        <w:rPr>
          <w:rFonts w:ascii="Times New Roman" w:hAnsi="Times New Roman" w:cs="Times New Roman"/>
          <w:sz w:val="24"/>
          <w:szCs w:val="24"/>
        </w:rPr>
        <w:t xml:space="preserve">ystem, ensuring its preparedness for future impacts as a result of climate change. </w:t>
      </w:r>
      <w:r w:rsidR="00B95A89" w:rsidRPr="00F71AA3">
        <w:rPr>
          <w:rFonts w:ascii="Times New Roman" w:hAnsi="Times New Roman" w:cs="Times New Roman"/>
          <w:sz w:val="24"/>
          <w:szCs w:val="24"/>
        </w:rPr>
        <w:t>The</w:t>
      </w:r>
      <w:r w:rsidR="00F6480F" w:rsidRPr="00F71AA3">
        <w:rPr>
          <w:rFonts w:ascii="Times New Roman" w:hAnsi="Times New Roman" w:cs="Times New Roman"/>
          <w:sz w:val="24"/>
          <w:szCs w:val="24"/>
        </w:rPr>
        <w:t xml:space="preserve"> socio-ecosystem usually absorb stress and then maintain the function in the face of the external stresses.</w:t>
      </w:r>
    </w:p>
    <w:p w:rsidR="00012051" w:rsidRPr="00F71AA3" w:rsidRDefault="009135B9" w:rsidP="007C3E41">
      <w:pPr>
        <w:spacing w:after="0" w:line="480" w:lineRule="auto"/>
        <w:ind w:firstLine="720"/>
        <w:contextualSpacing/>
        <w:rPr>
          <w:rFonts w:ascii="Times New Roman" w:hAnsi="Times New Roman" w:cs="Times New Roman"/>
          <w:sz w:val="24"/>
          <w:szCs w:val="24"/>
        </w:rPr>
      </w:pPr>
      <w:r w:rsidRPr="00F71AA3">
        <w:rPr>
          <w:rFonts w:ascii="Times New Roman" w:hAnsi="Times New Roman" w:cs="Times New Roman"/>
          <w:sz w:val="24"/>
          <w:szCs w:val="24"/>
        </w:rPr>
        <w:t xml:space="preserve"> </w:t>
      </w:r>
      <w:r w:rsidR="00B97DD8" w:rsidRPr="00F71AA3">
        <w:rPr>
          <w:rFonts w:ascii="Times New Roman" w:hAnsi="Times New Roman" w:cs="Times New Roman"/>
          <w:sz w:val="24"/>
          <w:szCs w:val="24"/>
        </w:rPr>
        <w:t>Zarsky argues</w:t>
      </w:r>
      <w:r w:rsidRPr="00F71AA3">
        <w:rPr>
          <w:rFonts w:ascii="Times New Roman" w:hAnsi="Times New Roman" w:cs="Times New Roman"/>
          <w:sz w:val="24"/>
          <w:szCs w:val="24"/>
        </w:rPr>
        <w:t xml:space="preserve"> tha</w:t>
      </w:r>
      <w:r w:rsidR="007C5AF4" w:rsidRPr="00F71AA3">
        <w:rPr>
          <w:rFonts w:ascii="Times New Roman" w:hAnsi="Times New Roman" w:cs="Times New Roman"/>
          <w:sz w:val="24"/>
          <w:szCs w:val="24"/>
        </w:rPr>
        <w:t>t</w:t>
      </w:r>
      <w:r w:rsidRPr="00F71AA3">
        <w:rPr>
          <w:rFonts w:ascii="Times New Roman" w:hAnsi="Times New Roman" w:cs="Times New Roman"/>
          <w:sz w:val="24"/>
          <w:szCs w:val="24"/>
        </w:rPr>
        <w:t xml:space="preserve"> to become climate resilient,</w:t>
      </w:r>
      <w:r w:rsidR="007C5AF4" w:rsidRPr="00F71AA3">
        <w:rPr>
          <w:rFonts w:ascii="Times New Roman" w:hAnsi="Times New Roman" w:cs="Times New Roman"/>
          <w:sz w:val="24"/>
          <w:szCs w:val="24"/>
        </w:rPr>
        <w:t xml:space="preserve"> </w:t>
      </w:r>
      <w:r w:rsidRPr="00F71AA3">
        <w:rPr>
          <w:rFonts w:ascii="Times New Roman" w:hAnsi="Times New Roman" w:cs="Times New Roman"/>
          <w:sz w:val="24"/>
          <w:szCs w:val="24"/>
        </w:rPr>
        <w:t>some key policies should b</w:t>
      </w:r>
      <w:r w:rsidR="00143263" w:rsidRPr="00F71AA3">
        <w:rPr>
          <w:rFonts w:ascii="Times New Roman" w:hAnsi="Times New Roman" w:cs="Times New Roman"/>
          <w:sz w:val="24"/>
          <w:szCs w:val="24"/>
        </w:rPr>
        <w:t>e adher</w:t>
      </w:r>
      <w:r w:rsidR="006B5B69" w:rsidRPr="00F71AA3">
        <w:rPr>
          <w:rFonts w:ascii="Times New Roman" w:hAnsi="Times New Roman" w:cs="Times New Roman"/>
          <w:sz w:val="24"/>
          <w:szCs w:val="24"/>
        </w:rPr>
        <w:t xml:space="preserve">ed to. First, industries </w:t>
      </w:r>
      <w:r w:rsidRPr="00F71AA3">
        <w:rPr>
          <w:rFonts w:ascii="Times New Roman" w:hAnsi="Times New Roman" w:cs="Times New Roman"/>
          <w:sz w:val="24"/>
          <w:szCs w:val="24"/>
        </w:rPr>
        <w:t xml:space="preserve">should be </w:t>
      </w:r>
      <w:r w:rsidR="00513F4A" w:rsidRPr="00F71AA3">
        <w:rPr>
          <w:rFonts w:ascii="Times New Roman" w:hAnsi="Times New Roman" w:cs="Times New Roman"/>
          <w:sz w:val="24"/>
          <w:szCs w:val="24"/>
        </w:rPr>
        <w:t>pro-active.</w:t>
      </w:r>
      <w:r w:rsidR="00F36555" w:rsidRPr="00F71AA3">
        <w:rPr>
          <w:rFonts w:ascii="Times New Roman" w:hAnsi="Times New Roman" w:cs="Times New Roman"/>
          <w:sz w:val="24"/>
          <w:szCs w:val="24"/>
        </w:rPr>
        <w:t xml:space="preserve"> The</w:t>
      </w:r>
      <w:r w:rsidR="000F27A1" w:rsidRPr="00F71AA3">
        <w:rPr>
          <w:rFonts w:ascii="Times New Roman" w:hAnsi="Times New Roman" w:cs="Times New Roman"/>
          <w:sz w:val="24"/>
          <w:szCs w:val="24"/>
        </w:rPr>
        <w:t xml:space="preserve"> policy states</w:t>
      </w:r>
      <w:r w:rsidR="0089047A" w:rsidRPr="00F71AA3">
        <w:rPr>
          <w:rFonts w:ascii="Times New Roman" w:hAnsi="Times New Roman" w:cs="Times New Roman"/>
          <w:sz w:val="24"/>
          <w:szCs w:val="24"/>
        </w:rPr>
        <w:t xml:space="preserve"> that the company should put in place the control measures rather than responding to climate change after it happens. If these measures are well put into </w:t>
      </w:r>
      <w:r w:rsidR="00EE70C2" w:rsidRPr="00F71AA3">
        <w:rPr>
          <w:rFonts w:ascii="Times New Roman" w:hAnsi="Times New Roman" w:cs="Times New Roman"/>
          <w:sz w:val="24"/>
          <w:szCs w:val="24"/>
        </w:rPr>
        <w:t>consideration, it</w:t>
      </w:r>
      <w:r w:rsidR="0089047A" w:rsidRPr="00F71AA3">
        <w:rPr>
          <w:rFonts w:ascii="Times New Roman" w:hAnsi="Times New Roman" w:cs="Times New Roman"/>
          <w:sz w:val="24"/>
          <w:szCs w:val="24"/>
        </w:rPr>
        <w:t xml:space="preserve"> will ensure climate-resilient.</w:t>
      </w:r>
      <w:r w:rsidR="00D70CA4" w:rsidRPr="00F71AA3">
        <w:rPr>
          <w:rFonts w:ascii="Times New Roman" w:hAnsi="Times New Roman" w:cs="Times New Roman"/>
          <w:sz w:val="24"/>
          <w:szCs w:val="24"/>
        </w:rPr>
        <w:t xml:space="preserve"> Zarsky also suggested that industries should promote industrial diversification. This basically implies that the industries should provide a wide range of products and services</w:t>
      </w:r>
      <w:r w:rsidR="00533F38">
        <w:rPr>
          <w:rFonts w:ascii="Times New Roman" w:hAnsi="Times New Roman" w:cs="Times New Roman"/>
          <w:sz w:val="24"/>
          <w:szCs w:val="24"/>
        </w:rPr>
        <w:t xml:space="preserve"> (Khan &amp; Christiansen, 2010)</w:t>
      </w:r>
      <w:r w:rsidR="00D70CA4" w:rsidRPr="00F71AA3">
        <w:rPr>
          <w:rFonts w:ascii="Times New Roman" w:hAnsi="Times New Roman" w:cs="Times New Roman"/>
          <w:sz w:val="24"/>
          <w:szCs w:val="24"/>
        </w:rPr>
        <w:t xml:space="preserve">. Concentrating on one line might lead to a significant loss </w:t>
      </w:r>
      <w:r w:rsidR="00F36555" w:rsidRPr="00F71AA3">
        <w:rPr>
          <w:rFonts w:ascii="Times New Roman" w:hAnsi="Times New Roman" w:cs="Times New Roman"/>
          <w:sz w:val="24"/>
          <w:szCs w:val="24"/>
        </w:rPr>
        <w:t>in the case</w:t>
      </w:r>
      <w:r w:rsidR="00D70CA4" w:rsidRPr="00F71AA3">
        <w:rPr>
          <w:rFonts w:ascii="Times New Roman" w:hAnsi="Times New Roman" w:cs="Times New Roman"/>
          <w:sz w:val="24"/>
          <w:szCs w:val="24"/>
        </w:rPr>
        <w:t xml:space="preserve"> of climate change; hence, industrial diversification is a key</w:t>
      </w:r>
      <w:r w:rsidR="00DA18C8" w:rsidRPr="00F71AA3">
        <w:rPr>
          <w:rFonts w:ascii="Times New Roman" w:hAnsi="Times New Roman" w:cs="Times New Roman"/>
          <w:sz w:val="24"/>
          <w:szCs w:val="24"/>
        </w:rPr>
        <w:t xml:space="preserve"> policy in climate resilience.</w:t>
      </w:r>
      <w:r w:rsidR="006B5B69" w:rsidRPr="00F71AA3">
        <w:rPr>
          <w:rFonts w:ascii="Times New Roman" w:hAnsi="Times New Roman" w:cs="Times New Roman"/>
          <w:sz w:val="24"/>
          <w:szCs w:val="24"/>
        </w:rPr>
        <w:t xml:space="preserve"> Industries</w:t>
      </w:r>
      <w:r w:rsidR="002A5F8A" w:rsidRPr="00F71AA3">
        <w:rPr>
          <w:rFonts w:ascii="Times New Roman" w:hAnsi="Times New Roman" w:cs="Times New Roman"/>
          <w:sz w:val="24"/>
          <w:szCs w:val="24"/>
        </w:rPr>
        <w:t xml:space="preserve"> should </w:t>
      </w:r>
      <w:r w:rsidR="005269C1" w:rsidRPr="00F71AA3">
        <w:rPr>
          <w:rFonts w:ascii="Times New Roman" w:hAnsi="Times New Roman" w:cs="Times New Roman"/>
          <w:sz w:val="24"/>
          <w:szCs w:val="24"/>
        </w:rPr>
        <w:t xml:space="preserve">also </w:t>
      </w:r>
      <w:r w:rsidR="002A5F8A" w:rsidRPr="00F71AA3">
        <w:rPr>
          <w:rFonts w:ascii="Times New Roman" w:hAnsi="Times New Roman" w:cs="Times New Roman"/>
          <w:sz w:val="24"/>
          <w:szCs w:val="24"/>
        </w:rPr>
        <w:t>focus on mobilizing investment in environmentally sustainable</w:t>
      </w:r>
      <w:r w:rsidR="00FF1D76" w:rsidRPr="00F71AA3">
        <w:rPr>
          <w:rFonts w:ascii="Times New Roman" w:hAnsi="Times New Roman" w:cs="Times New Roman"/>
          <w:sz w:val="24"/>
          <w:szCs w:val="24"/>
        </w:rPr>
        <w:t xml:space="preserve"> industries. Sustainable working environments always attract investors.</w:t>
      </w:r>
      <w:r w:rsidR="005269C1" w:rsidRPr="00F71AA3">
        <w:rPr>
          <w:rFonts w:ascii="Times New Roman" w:hAnsi="Times New Roman" w:cs="Times New Roman"/>
          <w:sz w:val="24"/>
          <w:szCs w:val="24"/>
        </w:rPr>
        <w:t xml:space="preserve"> If the working environment is not sustainable, investors will be scared away due to high risks that they fear to incur. </w:t>
      </w:r>
    </w:p>
    <w:p w:rsidR="00C8302D" w:rsidRPr="00F71AA3" w:rsidRDefault="009135B9" w:rsidP="007C3E41">
      <w:pPr>
        <w:spacing w:after="0" w:line="480" w:lineRule="auto"/>
        <w:ind w:firstLine="720"/>
        <w:contextualSpacing/>
        <w:rPr>
          <w:rFonts w:ascii="Times New Roman" w:hAnsi="Times New Roman" w:cs="Times New Roman"/>
          <w:sz w:val="24"/>
          <w:szCs w:val="24"/>
        </w:rPr>
      </w:pPr>
      <w:r w:rsidRPr="00F71AA3">
        <w:rPr>
          <w:rFonts w:ascii="Times New Roman" w:hAnsi="Times New Roman" w:cs="Times New Roman"/>
          <w:sz w:val="24"/>
          <w:szCs w:val="24"/>
        </w:rPr>
        <w:t xml:space="preserve">Zarsky also suggested that industries </w:t>
      </w:r>
      <w:r w:rsidR="00D15505" w:rsidRPr="00F71AA3">
        <w:rPr>
          <w:rFonts w:ascii="Times New Roman" w:hAnsi="Times New Roman" w:cs="Times New Roman"/>
          <w:sz w:val="24"/>
          <w:szCs w:val="24"/>
        </w:rPr>
        <w:t>should be responsible to local geo-physical conditions.</w:t>
      </w:r>
      <w:r w:rsidR="00770C22" w:rsidRPr="00F71AA3">
        <w:rPr>
          <w:rFonts w:ascii="Times New Roman" w:hAnsi="Times New Roman" w:cs="Times New Roman"/>
          <w:sz w:val="24"/>
          <w:szCs w:val="24"/>
        </w:rPr>
        <w:t xml:space="preserve"> </w:t>
      </w:r>
      <w:r w:rsidR="00F36555" w:rsidRPr="00F71AA3">
        <w:rPr>
          <w:rFonts w:ascii="Times New Roman" w:hAnsi="Times New Roman" w:cs="Times New Roman"/>
          <w:sz w:val="24"/>
          <w:szCs w:val="24"/>
        </w:rPr>
        <w:t>Therefore</w:t>
      </w:r>
      <w:r w:rsidR="00770C22" w:rsidRPr="00F71AA3">
        <w:rPr>
          <w:rFonts w:ascii="Times New Roman" w:hAnsi="Times New Roman" w:cs="Times New Roman"/>
          <w:sz w:val="24"/>
          <w:szCs w:val="24"/>
        </w:rPr>
        <w:t>, the</w:t>
      </w:r>
      <w:r w:rsidR="00D15505" w:rsidRPr="00F71AA3">
        <w:rPr>
          <w:rFonts w:ascii="Times New Roman" w:hAnsi="Times New Roman" w:cs="Times New Roman"/>
          <w:sz w:val="24"/>
          <w:szCs w:val="24"/>
        </w:rPr>
        <w:t xml:space="preserve"> industries should have in place the principles </w:t>
      </w:r>
      <w:r w:rsidR="00770C22" w:rsidRPr="00F71AA3">
        <w:rPr>
          <w:rFonts w:ascii="Times New Roman" w:hAnsi="Times New Roman" w:cs="Times New Roman"/>
          <w:sz w:val="24"/>
          <w:szCs w:val="24"/>
        </w:rPr>
        <w:t>of adaptive</w:t>
      </w:r>
      <w:r w:rsidR="00D15505" w:rsidRPr="00F71AA3">
        <w:rPr>
          <w:rFonts w:ascii="Times New Roman" w:hAnsi="Times New Roman" w:cs="Times New Roman"/>
          <w:sz w:val="24"/>
          <w:szCs w:val="24"/>
        </w:rPr>
        <w:t xml:space="preserve"> management.</w:t>
      </w:r>
      <w:r w:rsidR="00770C22" w:rsidRPr="00F71AA3">
        <w:rPr>
          <w:rFonts w:ascii="Times New Roman" w:hAnsi="Times New Roman" w:cs="Times New Roman"/>
          <w:sz w:val="24"/>
          <w:szCs w:val="24"/>
        </w:rPr>
        <w:t xml:space="preserve"> Besides, it also</w:t>
      </w:r>
      <w:r w:rsidR="002C083F" w:rsidRPr="00F71AA3">
        <w:rPr>
          <w:rFonts w:ascii="Times New Roman" w:hAnsi="Times New Roman" w:cs="Times New Roman"/>
          <w:sz w:val="24"/>
          <w:szCs w:val="24"/>
        </w:rPr>
        <w:t xml:space="preserve"> ensures that they put in place all the control measures to ensure climate-resilient. </w:t>
      </w:r>
      <w:r w:rsidR="00D35782" w:rsidRPr="00F71AA3">
        <w:rPr>
          <w:rFonts w:ascii="Times New Roman" w:hAnsi="Times New Roman" w:cs="Times New Roman"/>
          <w:sz w:val="24"/>
          <w:szCs w:val="24"/>
        </w:rPr>
        <w:t xml:space="preserve"> </w:t>
      </w:r>
      <w:r w:rsidR="00D35782" w:rsidRPr="00F71AA3">
        <w:rPr>
          <w:rFonts w:ascii="Times New Roman" w:hAnsi="Times New Roman" w:cs="Times New Roman"/>
          <w:sz w:val="24"/>
          <w:szCs w:val="24"/>
        </w:rPr>
        <w:lastRenderedPageBreak/>
        <w:t xml:space="preserve">Finally, the industries should be designed, governed, and implemented in an accountable </w:t>
      </w:r>
      <w:r w:rsidR="00EE70C2" w:rsidRPr="00F71AA3">
        <w:rPr>
          <w:rFonts w:ascii="Times New Roman" w:hAnsi="Times New Roman" w:cs="Times New Roman"/>
          <w:sz w:val="24"/>
          <w:szCs w:val="24"/>
        </w:rPr>
        <w:t>partnership</w:t>
      </w:r>
      <w:r w:rsidR="00D35782" w:rsidRPr="00F71AA3">
        <w:rPr>
          <w:rFonts w:ascii="Times New Roman" w:hAnsi="Times New Roman" w:cs="Times New Roman"/>
          <w:sz w:val="24"/>
          <w:szCs w:val="24"/>
        </w:rPr>
        <w:t>. The partnership should include the government and actors in the community.</w:t>
      </w:r>
      <w:r w:rsidR="00EE70C2" w:rsidRPr="00F71AA3">
        <w:rPr>
          <w:rFonts w:ascii="Times New Roman" w:hAnsi="Times New Roman" w:cs="Times New Roman"/>
          <w:sz w:val="24"/>
          <w:szCs w:val="24"/>
        </w:rPr>
        <w:t xml:space="preserve"> </w:t>
      </w:r>
      <w:r w:rsidR="003F16B3" w:rsidRPr="00F71AA3">
        <w:rPr>
          <w:rFonts w:ascii="Times New Roman" w:hAnsi="Times New Roman" w:cs="Times New Roman"/>
          <w:sz w:val="24"/>
          <w:szCs w:val="24"/>
        </w:rPr>
        <w:t xml:space="preserve">Partnering with the communities and teaching them how to manage the physical environment is likely to improve the climatic </w:t>
      </w:r>
      <w:r w:rsidR="00214382" w:rsidRPr="00F71AA3">
        <w:rPr>
          <w:rFonts w:ascii="Times New Roman" w:hAnsi="Times New Roman" w:cs="Times New Roman"/>
          <w:sz w:val="24"/>
          <w:szCs w:val="24"/>
        </w:rPr>
        <w:t>conditions</w:t>
      </w:r>
      <w:r w:rsidR="00533F38">
        <w:rPr>
          <w:rFonts w:ascii="Times New Roman" w:hAnsi="Times New Roman" w:cs="Times New Roman"/>
          <w:sz w:val="24"/>
          <w:szCs w:val="24"/>
        </w:rPr>
        <w:t xml:space="preserve"> </w:t>
      </w:r>
      <w:r w:rsidR="00533F38" w:rsidRPr="00533F38">
        <w:rPr>
          <w:rFonts w:ascii="Times New Roman" w:hAnsi="Times New Roman" w:cs="Times New Roman"/>
          <w:sz w:val="24"/>
          <w:szCs w:val="24"/>
        </w:rPr>
        <w:t>(Khan &amp; Christiansen, 2010)</w:t>
      </w:r>
      <w:r w:rsidR="00214382" w:rsidRPr="00F71AA3">
        <w:rPr>
          <w:rFonts w:ascii="Times New Roman" w:hAnsi="Times New Roman" w:cs="Times New Roman"/>
          <w:sz w:val="24"/>
          <w:szCs w:val="24"/>
        </w:rPr>
        <w:t>. Through</w:t>
      </w:r>
      <w:r w:rsidR="00FF21C5" w:rsidRPr="00F71AA3">
        <w:rPr>
          <w:rFonts w:ascii="Times New Roman" w:hAnsi="Times New Roman" w:cs="Times New Roman"/>
          <w:sz w:val="24"/>
          <w:szCs w:val="24"/>
        </w:rPr>
        <w:t>,</w:t>
      </w:r>
      <w:r w:rsidR="00EE70C2" w:rsidRPr="00F71AA3">
        <w:rPr>
          <w:rFonts w:ascii="Times New Roman" w:hAnsi="Times New Roman" w:cs="Times New Roman"/>
          <w:sz w:val="24"/>
          <w:szCs w:val="24"/>
        </w:rPr>
        <w:t xml:space="preserve"> the cost of production and vulnerable risks a</w:t>
      </w:r>
      <w:r w:rsidR="00214382" w:rsidRPr="00F71AA3">
        <w:rPr>
          <w:rFonts w:ascii="Times New Roman" w:hAnsi="Times New Roman" w:cs="Times New Roman"/>
          <w:sz w:val="24"/>
          <w:szCs w:val="24"/>
        </w:rPr>
        <w:t>re shared both by the industries and those in partnership.</w:t>
      </w:r>
    </w:p>
    <w:p w:rsidR="00FF1D76" w:rsidRPr="00F71AA3" w:rsidRDefault="009135B9" w:rsidP="007C3E41">
      <w:pPr>
        <w:spacing w:after="0" w:line="480" w:lineRule="auto"/>
        <w:ind w:firstLine="720"/>
        <w:contextualSpacing/>
        <w:rPr>
          <w:rFonts w:ascii="Times New Roman" w:hAnsi="Times New Roman" w:cs="Times New Roman"/>
          <w:sz w:val="24"/>
          <w:szCs w:val="24"/>
        </w:rPr>
      </w:pPr>
      <w:r w:rsidRPr="00F71AA3">
        <w:rPr>
          <w:rFonts w:ascii="Times New Roman" w:hAnsi="Times New Roman" w:cs="Times New Roman"/>
          <w:sz w:val="24"/>
          <w:szCs w:val="24"/>
        </w:rPr>
        <w:t>Zarsky suggested that climate-resilient leads to sustainable livelihoods.</w:t>
      </w:r>
      <w:r w:rsidR="00720936" w:rsidRPr="00F71AA3">
        <w:rPr>
          <w:rFonts w:ascii="Times New Roman" w:hAnsi="Times New Roman" w:cs="Times New Roman"/>
          <w:sz w:val="24"/>
          <w:szCs w:val="24"/>
        </w:rPr>
        <w:t xml:space="preserve"> This implies that to be sustainable livelihoods should be acquired from productive practices like an ecological sound, which basically means maintaining the health of marine, air, and atmosphere, biodiversity at all levels, which includes local and global levels</w:t>
      </w:r>
      <w:r w:rsidR="00533F38">
        <w:rPr>
          <w:rFonts w:ascii="Times New Roman" w:hAnsi="Times New Roman" w:cs="Times New Roman"/>
          <w:sz w:val="24"/>
          <w:szCs w:val="24"/>
        </w:rPr>
        <w:t xml:space="preserve"> </w:t>
      </w:r>
      <w:r w:rsidR="00533F38" w:rsidRPr="00533F38">
        <w:rPr>
          <w:rFonts w:ascii="Times New Roman" w:hAnsi="Times New Roman" w:cs="Times New Roman"/>
          <w:sz w:val="24"/>
          <w:szCs w:val="24"/>
        </w:rPr>
        <w:t>(Khan &amp; Christiansen, 2010)</w:t>
      </w:r>
      <w:r w:rsidR="00720936" w:rsidRPr="00F71AA3">
        <w:rPr>
          <w:rFonts w:ascii="Times New Roman" w:hAnsi="Times New Roman" w:cs="Times New Roman"/>
          <w:sz w:val="24"/>
          <w:szCs w:val="24"/>
        </w:rPr>
        <w:t>.</w:t>
      </w:r>
      <w:r w:rsidR="00BE7A02" w:rsidRPr="00F71AA3">
        <w:rPr>
          <w:rFonts w:ascii="Times New Roman" w:hAnsi="Times New Roman" w:cs="Times New Roman"/>
          <w:sz w:val="24"/>
          <w:szCs w:val="24"/>
        </w:rPr>
        <w:t xml:space="preserve"> </w:t>
      </w:r>
      <w:r w:rsidR="00F36555" w:rsidRPr="00F71AA3">
        <w:rPr>
          <w:rFonts w:ascii="Times New Roman" w:hAnsi="Times New Roman" w:cs="Times New Roman"/>
          <w:sz w:val="24"/>
          <w:szCs w:val="24"/>
        </w:rPr>
        <w:t>Again, economic</w:t>
      </w:r>
      <w:r w:rsidR="00BE7A02" w:rsidRPr="00F71AA3">
        <w:rPr>
          <w:rFonts w:ascii="Times New Roman" w:hAnsi="Times New Roman" w:cs="Times New Roman"/>
          <w:sz w:val="24"/>
          <w:szCs w:val="24"/>
        </w:rPr>
        <w:t xml:space="preserve"> viability which should promote local productive capabilities and efficiently allocate them. Finally, social resilient where they should ensure equity and social firmness/solidarity.</w:t>
      </w:r>
      <w:r w:rsidR="003E77F0" w:rsidRPr="00F71AA3">
        <w:rPr>
          <w:rFonts w:ascii="Times New Roman" w:hAnsi="Times New Roman" w:cs="Times New Roman"/>
          <w:sz w:val="24"/>
          <w:szCs w:val="24"/>
        </w:rPr>
        <w:t xml:space="preserve"> Generally, sustainable livelihoods will help alleviation of poverty and general industrial transformation and decrease in vulnerability</w:t>
      </w:r>
      <w:r w:rsidR="00475A0A">
        <w:rPr>
          <w:rFonts w:ascii="Times New Roman" w:hAnsi="Times New Roman" w:cs="Times New Roman"/>
          <w:sz w:val="24"/>
          <w:szCs w:val="24"/>
        </w:rPr>
        <w:t xml:space="preserve"> </w:t>
      </w:r>
      <w:r w:rsidR="00475A0A" w:rsidRPr="00475A0A">
        <w:rPr>
          <w:rFonts w:ascii="Times New Roman" w:hAnsi="Times New Roman" w:cs="Times New Roman"/>
          <w:sz w:val="24"/>
          <w:szCs w:val="24"/>
        </w:rPr>
        <w:t>(Khan &amp; Christiansen, 2010)</w:t>
      </w:r>
      <w:r w:rsidR="003E77F0" w:rsidRPr="00F71AA3">
        <w:rPr>
          <w:rFonts w:ascii="Times New Roman" w:hAnsi="Times New Roman" w:cs="Times New Roman"/>
          <w:sz w:val="24"/>
          <w:szCs w:val="24"/>
        </w:rPr>
        <w:t>.</w:t>
      </w:r>
      <w:r w:rsidR="00C86B95" w:rsidRPr="00F71AA3">
        <w:rPr>
          <w:rFonts w:ascii="Times New Roman" w:hAnsi="Times New Roman" w:cs="Times New Roman"/>
          <w:sz w:val="24"/>
          <w:szCs w:val="24"/>
        </w:rPr>
        <w:t xml:space="preserve"> Focusing on these key areas, it leads to an opportunity to implement consciousness and pave the way for the long-lasting solution to poverty. </w:t>
      </w:r>
    </w:p>
    <w:p w:rsidR="004A7607" w:rsidRPr="00A22FCA" w:rsidRDefault="004A7607" w:rsidP="007C3E41">
      <w:pPr>
        <w:spacing w:after="0" w:line="480" w:lineRule="auto"/>
        <w:contextualSpacing/>
        <w:rPr>
          <w:rFonts w:ascii="Times New Roman" w:hAnsi="Times New Roman" w:cs="Times New Roman"/>
          <w:b/>
          <w:sz w:val="24"/>
          <w:szCs w:val="24"/>
        </w:rPr>
      </w:pPr>
      <w:r w:rsidRPr="00A22FCA">
        <w:rPr>
          <w:rFonts w:ascii="Times New Roman" w:hAnsi="Times New Roman" w:cs="Times New Roman"/>
          <w:b/>
          <w:bCs/>
          <w:sz w:val="24"/>
          <w:szCs w:val="24"/>
        </w:rPr>
        <w:t>2</w:t>
      </w:r>
      <w:r w:rsidRPr="00A22FCA">
        <w:rPr>
          <w:rFonts w:ascii="Times New Roman" w:hAnsi="Times New Roman" w:cs="Times New Roman"/>
          <w:b/>
          <w:sz w:val="24"/>
          <w:szCs w:val="24"/>
        </w:rPr>
        <w:t>. Boulton and Woutzel, “</w:t>
      </w:r>
      <w:r w:rsidRPr="00A22FCA">
        <w:rPr>
          <w:rFonts w:ascii="Times New Roman" w:hAnsi="Times New Roman" w:cs="Times New Roman"/>
          <w:b/>
          <w:iCs/>
          <w:sz w:val="24"/>
          <w:szCs w:val="24"/>
        </w:rPr>
        <w:t>New Models for Sustainable Growth in Emerging Market Cities”</w:t>
      </w:r>
    </w:p>
    <w:p w:rsidR="004A7607" w:rsidRPr="00A22FCA" w:rsidRDefault="004A7607" w:rsidP="007C3E41">
      <w:pPr>
        <w:spacing w:after="0" w:line="480" w:lineRule="auto"/>
        <w:contextualSpacing/>
        <w:rPr>
          <w:rFonts w:ascii="Times New Roman" w:hAnsi="Times New Roman" w:cs="Times New Roman"/>
          <w:b/>
          <w:sz w:val="24"/>
          <w:szCs w:val="24"/>
        </w:rPr>
      </w:pPr>
      <w:r w:rsidRPr="00A22FCA">
        <w:rPr>
          <w:rFonts w:ascii="Times New Roman" w:hAnsi="Times New Roman" w:cs="Times New Roman"/>
          <w:b/>
          <w:sz w:val="24"/>
          <w:szCs w:val="24"/>
        </w:rPr>
        <w:t xml:space="preserve">Clearly describe what the urban sustainability index is. </w:t>
      </w:r>
    </w:p>
    <w:p w:rsidR="004A7607" w:rsidRPr="00A22FCA" w:rsidRDefault="004A7607" w:rsidP="007C3E41">
      <w:pPr>
        <w:spacing w:after="0" w:line="480" w:lineRule="auto"/>
        <w:contextualSpacing/>
        <w:rPr>
          <w:rFonts w:ascii="Times New Roman" w:hAnsi="Times New Roman" w:cs="Times New Roman"/>
          <w:b/>
          <w:sz w:val="24"/>
          <w:szCs w:val="24"/>
        </w:rPr>
      </w:pPr>
      <w:r w:rsidRPr="00A22FCA">
        <w:rPr>
          <w:rFonts w:ascii="Times New Roman" w:hAnsi="Times New Roman" w:cs="Times New Roman"/>
          <w:b/>
          <w:bCs/>
          <w:sz w:val="24"/>
          <w:szCs w:val="24"/>
        </w:rPr>
        <w:t>A)</w:t>
      </w:r>
      <w:r w:rsidRPr="00A22FCA">
        <w:rPr>
          <w:rFonts w:ascii="Times New Roman" w:hAnsi="Times New Roman" w:cs="Times New Roman"/>
          <w:b/>
          <w:sz w:val="24"/>
          <w:szCs w:val="24"/>
        </w:rPr>
        <w:t xml:space="preserve"> Providing specific details, discuss how one emerging market city is adopting a sustainable environmental policy. Identify the city and clearly describe the specific policy that was adopted. </w:t>
      </w:r>
      <w:r w:rsidRPr="00A22FCA">
        <w:rPr>
          <w:rFonts w:ascii="Times New Roman" w:hAnsi="Times New Roman" w:cs="Times New Roman"/>
          <w:b/>
          <w:bCs/>
          <w:sz w:val="24"/>
          <w:szCs w:val="24"/>
        </w:rPr>
        <w:t>B)</w:t>
      </w:r>
      <w:r w:rsidRPr="00A22FCA">
        <w:rPr>
          <w:rFonts w:ascii="Times New Roman" w:hAnsi="Times New Roman" w:cs="Times New Roman"/>
          <w:b/>
          <w:sz w:val="24"/>
          <w:szCs w:val="24"/>
        </w:rPr>
        <w:t xml:space="preserve"> Discuss how, according to the model of sustainable growth outlined in the reading, this policy is designed to be sustainable.</w:t>
      </w:r>
    </w:p>
    <w:p w:rsidR="00F83172" w:rsidRPr="00F71AA3" w:rsidRDefault="009135B9" w:rsidP="007C3E41">
      <w:pPr>
        <w:spacing w:after="0" w:line="480" w:lineRule="auto"/>
        <w:contextualSpacing/>
        <w:rPr>
          <w:rFonts w:ascii="Times New Roman" w:hAnsi="Times New Roman" w:cs="Times New Roman"/>
          <w:sz w:val="24"/>
          <w:szCs w:val="24"/>
        </w:rPr>
      </w:pPr>
      <w:r w:rsidRPr="00F71AA3">
        <w:rPr>
          <w:rFonts w:ascii="Times New Roman" w:hAnsi="Times New Roman" w:cs="Times New Roman"/>
          <w:sz w:val="24"/>
          <w:szCs w:val="24"/>
        </w:rPr>
        <w:t>The urban sustainability index is a designed measure for calculating the relative performance for cities termed to be undergoing sustainable development.</w:t>
      </w:r>
      <w:r w:rsidR="00E835A0" w:rsidRPr="00F71AA3">
        <w:rPr>
          <w:rFonts w:ascii="Times New Roman" w:hAnsi="Times New Roman" w:cs="Times New Roman"/>
          <w:sz w:val="24"/>
          <w:szCs w:val="24"/>
        </w:rPr>
        <w:t xml:space="preserve"> These measures are mostly applied in </w:t>
      </w:r>
      <w:r w:rsidR="00E835A0" w:rsidRPr="00F71AA3">
        <w:rPr>
          <w:rFonts w:ascii="Times New Roman" w:hAnsi="Times New Roman" w:cs="Times New Roman"/>
          <w:sz w:val="24"/>
          <w:szCs w:val="24"/>
        </w:rPr>
        <w:lastRenderedPageBreak/>
        <w:t xml:space="preserve">the Chinese cities that are in the set </w:t>
      </w:r>
      <w:r w:rsidR="00550DBF" w:rsidRPr="00F71AA3">
        <w:rPr>
          <w:rFonts w:ascii="Times New Roman" w:hAnsi="Times New Roman" w:cs="Times New Roman"/>
          <w:sz w:val="24"/>
          <w:szCs w:val="24"/>
        </w:rPr>
        <w:t>sustainability</w:t>
      </w:r>
      <w:r w:rsidR="00E835A0" w:rsidRPr="00F71AA3">
        <w:rPr>
          <w:rFonts w:ascii="Times New Roman" w:hAnsi="Times New Roman" w:cs="Times New Roman"/>
          <w:sz w:val="24"/>
          <w:szCs w:val="24"/>
        </w:rPr>
        <w:t xml:space="preserve"> categories.</w:t>
      </w:r>
      <w:r w:rsidR="009E14BF" w:rsidRPr="00F71AA3">
        <w:rPr>
          <w:rFonts w:ascii="Times New Roman" w:hAnsi="Times New Roman" w:cs="Times New Roman"/>
          <w:sz w:val="24"/>
          <w:szCs w:val="24"/>
        </w:rPr>
        <w:t xml:space="preserve"> These indicators are of the best for representing data collected from the cities.</w:t>
      </w:r>
    </w:p>
    <w:p w:rsidR="005F35FD" w:rsidRPr="00F71AA3" w:rsidRDefault="009135B9" w:rsidP="007C3E41">
      <w:pPr>
        <w:spacing w:after="0" w:line="480" w:lineRule="auto"/>
        <w:ind w:firstLine="720"/>
        <w:contextualSpacing/>
        <w:rPr>
          <w:rFonts w:ascii="Times New Roman" w:hAnsi="Times New Roman" w:cs="Times New Roman"/>
          <w:sz w:val="24"/>
          <w:szCs w:val="24"/>
        </w:rPr>
      </w:pPr>
      <w:r w:rsidRPr="00F71AA3">
        <w:rPr>
          <w:rFonts w:ascii="Times New Roman" w:hAnsi="Times New Roman" w:cs="Times New Roman"/>
          <w:sz w:val="24"/>
          <w:szCs w:val="24"/>
        </w:rPr>
        <w:t>Dakar, in Senegal, is one of the emerging city markets that is adopting sustainable development policies aimed at improving the living standards of its people.</w:t>
      </w:r>
      <w:r w:rsidR="00A670DF" w:rsidRPr="00F71AA3">
        <w:rPr>
          <w:rFonts w:ascii="Times New Roman" w:hAnsi="Times New Roman" w:cs="Times New Roman"/>
          <w:sz w:val="24"/>
          <w:szCs w:val="24"/>
        </w:rPr>
        <w:t xml:space="preserve"> In this city, 57% of Senegal's population resides in it. Due to the consequence of demographic pressure in this city, the country, through the </w:t>
      </w:r>
      <w:r w:rsidR="00566EFE" w:rsidRPr="00F71AA3">
        <w:rPr>
          <w:rFonts w:ascii="Times New Roman" w:hAnsi="Times New Roman" w:cs="Times New Roman"/>
          <w:sz w:val="24"/>
          <w:szCs w:val="24"/>
        </w:rPr>
        <w:t>city’s</w:t>
      </w:r>
      <w:r w:rsidR="00A670DF" w:rsidRPr="00F71AA3">
        <w:rPr>
          <w:rFonts w:ascii="Times New Roman" w:hAnsi="Times New Roman" w:cs="Times New Roman"/>
          <w:sz w:val="24"/>
          <w:szCs w:val="24"/>
        </w:rPr>
        <w:t xml:space="preserve"> urban management is adopting policies that focus on habitat management and improvement.</w:t>
      </w:r>
      <w:r w:rsidR="00941D4C" w:rsidRPr="00F71AA3">
        <w:rPr>
          <w:rFonts w:ascii="Times New Roman" w:hAnsi="Times New Roman" w:cs="Times New Roman"/>
          <w:sz w:val="24"/>
          <w:szCs w:val="24"/>
        </w:rPr>
        <w:t xml:space="preserve"> The estimates done in this city show that 40% of its agglomeration is for the informal sector that does not have the provisions and management of essential services such as electricity, water, and sanitation</w:t>
      </w:r>
      <w:r w:rsidR="00475A0A">
        <w:rPr>
          <w:rFonts w:ascii="Times New Roman" w:hAnsi="Times New Roman" w:cs="Times New Roman"/>
          <w:sz w:val="24"/>
          <w:szCs w:val="24"/>
        </w:rPr>
        <w:t xml:space="preserve"> (</w:t>
      </w:r>
      <w:r w:rsidR="00475A0A" w:rsidRPr="00475A0A">
        <w:rPr>
          <w:rFonts w:ascii="Times New Roman" w:hAnsi="Times New Roman" w:cs="Times New Roman"/>
          <w:sz w:val="24"/>
          <w:szCs w:val="24"/>
        </w:rPr>
        <w:t>Sustainable Cities, Hubs of Innovation</w:t>
      </w:r>
      <w:r w:rsidR="00475A0A">
        <w:rPr>
          <w:rFonts w:ascii="Times New Roman" w:hAnsi="Times New Roman" w:cs="Times New Roman"/>
          <w:sz w:val="24"/>
          <w:szCs w:val="24"/>
        </w:rPr>
        <w:t>, 2016)</w:t>
      </w:r>
      <w:r w:rsidR="00941D4C" w:rsidRPr="00F71AA3">
        <w:rPr>
          <w:rFonts w:ascii="Times New Roman" w:hAnsi="Times New Roman" w:cs="Times New Roman"/>
          <w:sz w:val="24"/>
          <w:szCs w:val="24"/>
        </w:rPr>
        <w:t>.</w:t>
      </w:r>
      <w:r w:rsidR="00BB194D" w:rsidRPr="00F71AA3">
        <w:rPr>
          <w:rFonts w:ascii="Times New Roman" w:hAnsi="Times New Roman" w:cs="Times New Roman"/>
          <w:sz w:val="24"/>
          <w:szCs w:val="24"/>
        </w:rPr>
        <w:t xml:space="preserve"> The city has lagging urban planning. The city has adopted an environmental policy that aims at protecting its habitat.</w:t>
      </w:r>
      <w:r w:rsidR="007D3081" w:rsidRPr="00F71AA3">
        <w:rPr>
          <w:rFonts w:ascii="Times New Roman" w:hAnsi="Times New Roman" w:cs="Times New Roman"/>
          <w:sz w:val="24"/>
          <w:szCs w:val="24"/>
        </w:rPr>
        <w:t xml:space="preserve"> It has proposed an integrated approach pilot project that is managing </w:t>
      </w:r>
      <w:r w:rsidR="00B95A89" w:rsidRPr="00F71AA3">
        <w:rPr>
          <w:rFonts w:ascii="Times New Roman" w:hAnsi="Times New Roman" w:cs="Times New Roman"/>
          <w:sz w:val="24"/>
          <w:szCs w:val="24"/>
        </w:rPr>
        <w:t>storm water</w:t>
      </w:r>
      <w:r w:rsidR="007D3081" w:rsidRPr="00F71AA3">
        <w:rPr>
          <w:rFonts w:ascii="Times New Roman" w:hAnsi="Times New Roman" w:cs="Times New Roman"/>
          <w:sz w:val="24"/>
          <w:szCs w:val="24"/>
        </w:rPr>
        <w:t xml:space="preserve"> and climate change.</w:t>
      </w:r>
      <w:r w:rsidR="00F117C3" w:rsidRPr="00F71AA3">
        <w:rPr>
          <w:rFonts w:ascii="Times New Roman" w:hAnsi="Times New Roman" w:cs="Times New Roman"/>
          <w:sz w:val="24"/>
          <w:szCs w:val="24"/>
        </w:rPr>
        <w:t xml:space="preserve"> </w:t>
      </w:r>
      <w:r w:rsidR="00F36555" w:rsidRPr="00F71AA3">
        <w:rPr>
          <w:rFonts w:ascii="Times New Roman" w:hAnsi="Times New Roman" w:cs="Times New Roman"/>
          <w:sz w:val="24"/>
          <w:szCs w:val="24"/>
        </w:rPr>
        <w:t>Through</w:t>
      </w:r>
      <w:r w:rsidR="00F117C3" w:rsidRPr="00F71AA3">
        <w:rPr>
          <w:rFonts w:ascii="Times New Roman" w:hAnsi="Times New Roman" w:cs="Times New Roman"/>
          <w:sz w:val="24"/>
          <w:szCs w:val="24"/>
        </w:rPr>
        <w:t xml:space="preserve"> this policy, long-term strategies have been laid down that aim at improving urban government growth, focusing on sustainability and resilience.</w:t>
      </w:r>
      <w:r w:rsidR="00764F1C" w:rsidRPr="00F71AA3">
        <w:rPr>
          <w:rFonts w:ascii="Times New Roman" w:hAnsi="Times New Roman" w:cs="Times New Roman"/>
          <w:sz w:val="24"/>
          <w:szCs w:val="24"/>
        </w:rPr>
        <w:t xml:space="preserve"> The policy is meant to implement the sustainable management practices that are carried within the city that include those of climate resilience</w:t>
      </w:r>
      <w:r w:rsidR="00B807C1">
        <w:rPr>
          <w:rFonts w:ascii="Times New Roman" w:hAnsi="Times New Roman" w:cs="Times New Roman"/>
          <w:sz w:val="24"/>
          <w:szCs w:val="24"/>
        </w:rPr>
        <w:t xml:space="preserve"> (Bouton,</w:t>
      </w:r>
      <w:r w:rsidR="00B807C1" w:rsidRPr="00B807C1">
        <w:rPr>
          <w:rFonts w:ascii="Times New Roman" w:hAnsi="Times New Roman" w:cs="Times New Roman"/>
          <w:sz w:val="24"/>
          <w:szCs w:val="24"/>
        </w:rPr>
        <w:t xml:space="preserve"> Li</w:t>
      </w:r>
      <w:r w:rsidR="00B807C1">
        <w:rPr>
          <w:rFonts w:ascii="Times New Roman" w:hAnsi="Times New Roman" w:cs="Times New Roman"/>
          <w:sz w:val="24"/>
          <w:szCs w:val="24"/>
        </w:rPr>
        <w:t>ndsay &amp; Woetzel, 2012)</w:t>
      </w:r>
      <w:r w:rsidR="00764F1C" w:rsidRPr="00F71AA3">
        <w:rPr>
          <w:rFonts w:ascii="Times New Roman" w:hAnsi="Times New Roman" w:cs="Times New Roman"/>
          <w:sz w:val="24"/>
          <w:szCs w:val="24"/>
        </w:rPr>
        <w:t xml:space="preserve">. </w:t>
      </w:r>
    </w:p>
    <w:p w:rsidR="00CA1B6F" w:rsidRPr="00F71AA3" w:rsidRDefault="009135B9" w:rsidP="007C3E41">
      <w:pPr>
        <w:spacing w:after="0" w:line="480" w:lineRule="auto"/>
        <w:ind w:firstLine="720"/>
        <w:contextualSpacing/>
        <w:rPr>
          <w:rFonts w:ascii="Times New Roman" w:hAnsi="Times New Roman" w:cs="Times New Roman"/>
          <w:sz w:val="24"/>
          <w:szCs w:val="24"/>
        </w:rPr>
      </w:pPr>
      <w:r w:rsidRPr="00F71AA3">
        <w:rPr>
          <w:rFonts w:ascii="Times New Roman" w:hAnsi="Times New Roman" w:cs="Times New Roman"/>
          <w:sz w:val="24"/>
          <w:szCs w:val="24"/>
        </w:rPr>
        <w:t xml:space="preserve">The policy is </w:t>
      </w:r>
      <w:r w:rsidR="00F36555" w:rsidRPr="00F71AA3">
        <w:rPr>
          <w:rFonts w:ascii="Times New Roman" w:hAnsi="Times New Roman" w:cs="Times New Roman"/>
          <w:sz w:val="24"/>
          <w:szCs w:val="24"/>
        </w:rPr>
        <w:t>expected</w:t>
      </w:r>
      <w:r w:rsidRPr="00F71AA3">
        <w:rPr>
          <w:rFonts w:ascii="Times New Roman" w:hAnsi="Times New Roman" w:cs="Times New Roman"/>
          <w:sz w:val="24"/>
          <w:szCs w:val="24"/>
        </w:rPr>
        <w:t xml:space="preserve"> to strengthen the national capabilities of those integrated urban planning meant for creating sustainable industrial parks within the Global Platform for Sustainable Cities (GPSC).</w:t>
      </w:r>
      <w:r w:rsidR="00282723" w:rsidRPr="00F71AA3">
        <w:rPr>
          <w:rFonts w:ascii="Times New Roman" w:hAnsi="Times New Roman" w:cs="Times New Roman"/>
          <w:sz w:val="24"/>
          <w:szCs w:val="24"/>
        </w:rPr>
        <w:t xml:space="preserve"> Also, an integrated persistent organic pollutant and an hazardous waste management system was </w:t>
      </w:r>
      <w:r w:rsidR="003F7AD5" w:rsidRPr="00F71AA3">
        <w:rPr>
          <w:rFonts w:ascii="Times New Roman" w:hAnsi="Times New Roman" w:cs="Times New Roman"/>
          <w:sz w:val="24"/>
          <w:szCs w:val="24"/>
        </w:rPr>
        <w:t>designed</w:t>
      </w:r>
      <w:r w:rsidR="00282723" w:rsidRPr="00F71AA3">
        <w:rPr>
          <w:rFonts w:ascii="Times New Roman" w:hAnsi="Times New Roman" w:cs="Times New Roman"/>
          <w:sz w:val="24"/>
          <w:szCs w:val="24"/>
        </w:rPr>
        <w:t>.</w:t>
      </w:r>
      <w:r w:rsidR="00153CAC" w:rsidRPr="00F71AA3">
        <w:rPr>
          <w:rFonts w:ascii="Times New Roman" w:hAnsi="Times New Roman" w:cs="Times New Roman"/>
          <w:sz w:val="24"/>
          <w:szCs w:val="24"/>
        </w:rPr>
        <w:t xml:space="preserve"> Through the policy, an enabling framework was created in order to implement sustainable and resilient industrialization.</w:t>
      </w:r>
      <w:r w:rsidR="006F6639" w:rsidRPr="00F71AA3">
        <w:rPr>
          <w:rFonts w:ascii="Times New Roman" w:hAnsi="Times New Roman" w:cs="Times New Roman"/>
          <w:sz w:val="24"/>
          <w:szCs w:val="24"/>
        </w:rPr>
        <w:t xml:space="preserve"> There will also be increased use of renewable energy technologies that are going to reduce the carbon </w:t>
      </w:r>
      <w:r w:rsidR="00C42EFF" w:rsidRPr="00F71AA3">
        <w:rPr>
          <w:rFonts w:ascii="Times New Roman" w:hAnsi="Times New Roman" w:cs="Times New Roman"/>
          <w:sz w:val="24"/>
          <w:szCs w:val="24"/>
        </w:rPr>
        <w:t>emissions</w:t>
      </w:r>
      <w:r w:rsidR="006F6639" w:rsidRPr="00F71AA3">
        <w:rPr>
          <w:rFonts w:ascii="Times New Roman" w:hAnsi="Times New Roman" w:cs="Times New Roman"/>
          <w:sz w:val="24"/>
          <w:szCs w:val="24"/>
        </w:rPr>
        <w:t xml:space="preserve"> </w:t>
      </w:r>
      <w:r w:rsidR="006F6639" w:rsidRPr="00F71AA3">
        <w:rPr>
          <w:rFonts w:ascii="Times New Roman" w:hAnsi="Times New Roman" w:cs="Times New Roman"/>
          <w:sz w:val="24"/>
          <w:szCs w:val="24"/>
        </w:rPr>
        <w:lastRenderedPageBreak/>
        <w:t>from the industries</w:t>
      </w:r>
      <w:r w:rsidR="00B807C1">
        <w:rPr>
          <w:rFonts w:ascii="Times New Roman" w:hAnsi="Times New Roman" w:cs="Times New Roman"/>
          <w:sz w:val="24"/>
          <w:szCs w:val="24"/>
        </w:rPr>
        <w:t xml:space="preserve"> </w:t>
      </w:r>
      <w:r w:rsidR="00B807C1" w:rsidRPr="00B807C1">
        <w:rPr>
          <w:rFonts w:ascii="Times New Roman" w:hAnsi="Times New Roman" w:cs="Times New Roman"/>
          <w:sz w:val="24"/>
          <w:szCs w:val="24"/>
        </w:rPr>
        <w:t>(Bouton, Lindsay &amp; Woetzel, 2012)</w:t>
      </w:r>
      <w:r w:rsidR="006F6639" w:rsidRPr="00F71AA3">
        <w:rPr>
          <w:rFonts w:ascii="Times New Roman" w:hAnsi="Times New Roman" w:cs="Times New Roman"/>
          <w:sz w:val="24"/>
          <w:szCs w:val="24"/>
        </w:rPr>
        <w:t>.</w:t>
      </w:r>
      <w:r w:rsidR="0095467F" w:rsidRPr="00F71AA3">
        <w:rPr>
          <w:rFonts w:ascii="Times New Roman" w:hAnsi="Times New Roman" w:cs="Times New Roman"/>
          <w:sz w:val="24"/>
          <w:szCs w:val="24"/>
        </w:rPr>
        <w:t xml:space="preserve"> Those implementing the policy are the </w:t>
      </w:r>
      <w:r w:rsidR="00C42EFF" w:rsidRPr="00F71AA3">
        <w:rPr>
          <w:rFonts w:ascii="Times New Roman" w:hAnsi="Times New Roman" w:cs="Times New Roman"/>
          <w:sz w:val="24"/>
          <w:szCs w:val="24"/>
        </w:rPr>
        <w:t>World</w:t>
      </w:r>
      <w:r w:rsidR="0095467F" w:rsidRPr="00F71AA3">
        <w:rPr>
          <w:rFonts w:ascii="Times New Roman" w:hAnsi="Times New Roman" w:cs="Times New Roman"/>
          <w:sz w:val="24"/>
          <w:szCs w:val="24"/>
        </w:rPr>
        <w:t xml:space="preserve"> Bank and the UNIDO. The </w:t>
      </w:r>
      <w:r w:rsidR="00C42EFF" w:rsidRPr="00F71AA3">
        <w:rPr>
          <w:rFonts w:ascii="Times New Roman" w:hAnsi="Times New Roman" w:cs="Times New Roman"/>
          <w:sz w:val="24"/>
          <w:szCs w:val="24"/>
        </w:rPr>
        <w:t>donors</w:t>
      </w:r>
      <w:r w:rsidR="0095467F" w:rsidRPr="00F71AA3">
        <w:rPr>
          <w:rFonts w:ascii="Times New Roman" w:hAnsi="Times New Roman" w:cs="Times New Roman"/>
          <w:sz w:val="24"/>
          <w:szCs w:val="24"/>
        </w:rPr>
        <w:t xml:space="preserve"> include the global environmental policy.</w:t>
      </w:r>
    </w:p>
    <w:p w:rsidR="00FF1D76" w:rsidRDefault="009135B9" w:rsidP="007C3E41">
      <w:pPr>
        <w:spacing w:after="0" w:line="480" w:lineRule="auto"/>
        <w:ind w:firstLine="720"/>
        <w:contextualSpacing/>
        <w:rPr>
          <w:rFonts w:ascii="Times New Roman" w:hAnsi="Times New Roman" w:cs="Times New Roman"/>
          <w:sz w:val="24"/>
          <w:szCs w:val="24"/>
        </w:rPr>
      </w:pPr>
      <w:r w:rsidRPr="00F71AA3">
        <w:rPr>
          <w:rFonts w:ascii="Times New Roman" w:hAnsi="Times New Roman" w:cs="Times New Roman"/>
          <w:sz w:val="24"/>
          <w:szCs w:val="24"/>
        </w:rPr>
        <w:t>In making this policy to be sustainable, those implementing the policies are agencies from the international level that include the World Bank and UNIDO.</w:t>
      </w:r>
      <w:r w:rsidR="00296C6A" w:rsidRPr="00F71AA3">
        <w:rPr>
          <w:rFonts w:ascii="Times New Roman" w:hAnsi="Times New Roman" w:cs="Times New Roman"/>
          <w:sz w:val="24"/>
          <w:szCs w:val="24"/>
        </w:rPr>
        <w:t xml:space="preserve"> Donors have also</w:t>
      </w:r>
      <w:r w:rsidR="00DD33E6" w:rsidRPr="00F71AA3">
        <w:rPr>
          <w:rFonts w:ascii="Times New Roman" w:hAnsi="Times New Roman" w:cs="Times New Roman"/>
          <w:sz w:val="24"/>
          <w:szCs w:val="24"/>
        </w:rPr>
        <w:t xml:space="preserve"> chipped in, such as the Global I</w:t>
      </w:r>
      <w:r w:rsidR="00296C6A" w:rsidRPr="00F71AA3">
        <w:rPr>
          <w:rFonts w:ascii="Times New Roman" w:hAnsi="Times New Roman" w:cs="Times New Roman"/>
          <w:sz w:val="24"/>
          <w:szCs w:val="24"/>
        </w:rPr>
        <w:t>nternational Facility (GIF).</w:t>
      </w:r>
      <w:r w:rsidR="00DD33E6" w:rsidRPr="00F71AA3">
        <w:rPr>
          <w:rFonts w:ascii="Times New Roman" w:hAnsi="Times New Roman" w:cs="Times New Roman"/>
          <w:sz w:val="24"/>
          <w:szCs w:val="24"/>
        </w:rPr>
        <w:t xml:space="preserve"> Besides, the policy is going to share lessons of pilots that were conducted </w:t>
      </w:r>
      <w:r w:rsidR="001C5AF3" w:rsidRPr="00F71AA3">
        <w:rPr>
          <w:rFonts w:ascii="Times New Roman" w:hAnsi="Times New Roman" w:cs="Times New Roman"/>
          <w:sz w:val="24"/>
          <w:szCs w:val="24"/>
        </w:rPr>
        <w:t>in Great Dakar and Saint-Louis to improve the process of learning and replication</w:t>
      </w:r>
      <w:r w:rsidR="00B807C1">
        <w:rPr>
          <w:rFonts w:ascii="Times New Roman" w:hAnsi="Times New Roman" w:cs="Times New Roman"/>
          <w:sz w:val="24"/>
          <w:szCs w:val="24"/>
        </w:rPr>
        <w:t xml:space="preserve"> </w:t>
      </w:r>
      <w:r w:rsidR="00B807C1" w:rsidRPr="00B807C1">
        <w:rPr>
          <w:rFonts w:ascii="Times New Roman" w:hAnsi="Times New Roman" w:cs="Times New Roman"/>
          <w:sz w:val="24"/>
          <w:szCs w:val="24"/>
        </w:rPr>
        <w:t>(Sustainable Cities, Hubs of Innovation, 2016)</w:t>
      </w:r>
      <w:r w:rsidR="001C5AF3" w:rsidRPr="00F71AA3">
        <w:rPr>
          <w:rFonts w:ascii="Times New Roman" w:hAnsi="Times New Roman" w:cs="Times New Roman"/>
          <w:sz w:val="24"/>
          <w:szCs w:val="24"/>
        </w:rPr>
        <w:t>.</w:t>
      </w:r>
      <w:r w:rsidR="00673FC7" w:rsidRPr="00F71AA3">
        <w:rPr>
          <w:rFonts w:ascii="Times New Roman" w:hAnsi="Times New Roman" w:cs="Times New Roman"/>
          <w:sz w:val="24"/>
          <w:szCs w:val="24"/>
        </w:rPr>
        <w:t xml:space="preserve"> For effective urban planning for the developments, </w:t>
      </w:r>
      <w:r w:rsidR="005E435F" w:rsidRPr="00F71AA3">
        <w:rPr>
          <w:rFonts w:ascii="Times New Roman" w:hAnsi="Times New Roman" w:cs="Times New Roman"/>
          <w:sz w:val="24"/>
          <w:szCs w:val="24"/>
        </w:rPr>
        <w:t>the policy is going to incorporate civil society.</w:t>
      </w:r>
      <w:r w:rsidR="004D0B0B" w:rsidRPr="00F71AA3">
        <w:rPr>
          <w:rFonts w:ascii="Times New Roman" w:hAnsi="Times New Roman" w:cs="Times New Roman"/>
          <w:sz w:val="24"/>
          <w:szCs w:val="24"/>
        </w:rPr>
        <w:t xml:space="preserve"> Also, those who are living in Dakar city are going to be informed on the importance of habitat management by learning how to utilize their sanitation and water resource facilities. </w:t>
      </w:r>
    </w:p>
    <w:p w:rsidR="00B807C1" w:rsidRDefault="00B807C1" w:rsidP="007C3E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07088" w:rsidRDefault="00907088" w:rsidP="007C3E4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07C1" w:rsidRDefault="00B807C1" w:rsidP="007C3E41">
      <w:pPr>
        <w:spacing w:after="0" w:line="480" w:lineRule="auto"/>
        <w:ind w:left="720" w:hanging="720"/>
        <w:contextualSpacing/>
        <w:jc w:val="both"/>
        <w:rPr>
          <w:rFonts w:ascii="Times New Roman" w:hAnsi="Times New Roman" w:cs="Times New Roman"/>
          <w:sz w:val="24"/>
          <w:szCs w:val="24"/>
        </w:rPr>
      </w:pPr>
      <w:r w:rsidRPr="00533F38">
        <w:rPr>
          <w:rFonts w:ascii="Times New Roman" w:hAnsi="Times New Roman" w:cs="Times New Roman"/>
          <w:sz w:val="24"/>
          <w:szCs w:val="24"/>
        </w:rPr>
        <w:t xml:space="preserve"> “Sustainable Cities, Hubs of Innovation” </w:t>
      </w:r>
      <w:r w:rsidRPr="00533F38">
        <w:rPr>
          <w:rFonts w:ascii="Times New Roman" w:hAnsi="Times New Roman" w:cs="Times New Roman"/>
          <w:i/>
          <w:iCs/>
          <w:sz w:val="24"/>
          <w:szCs w:val="24"/>
        </w:rPr>
        <w:t>United Nations Industrial Development Organization</w:t>
      </w:r>
      <w:r w:rsidRPr="00533F38">
        <w:rPr>
          <w:rFonts w:ascii="Times New Roman" w:hAnsi="Times New Roman" w:cs="Times New Roman"/>
          <w:sz w:val="24"/>
          <w:szCs w:val="24"/>
        </w:rPr>
        <w:t xml:space="preserve"> (2016). </w:t>
      </w:r>
      <w:hyperlink r:id="rId6" w:history="1">
        <w:r w:rsidRPr="00533F38">
          <w:rPr>
            <w:rStyle w:val="Hyperlink"/>
            <w:rFonts w:ascii="Times New Roman" w:hAnsi="Times New Roman" w:cs="Times New Roman"/>
            <w:sz w:val="24"/>
            <w:szCs w:val="24"/>
          </w:rPr>
          <w:t>https://www.unido.org/sites/default/files/2016-10/sustainable_cities_brochure_0.pdf</w:t>
        </w:r>
      </w:hyperlink>
    </w:p>
    <w:p w:rsidR="00B807C1" w:rsidRPr="00533F38" w:rsidRDefault="00B807C1" w:rsidP="007C3E41">
      <w:pPr>
        <w:spacing w:after="0" w:line="480" w:lineRule="auto"/>
        <w:ind w:left="720" w:hanging="720"/>
        <w:contextualSpacing/>
        <w:jc w:val="both"/>
        <w:rPr>
          <w:rFonts w:ascii="Times New Roman" w:eastAsia="Times New Roman" w:hAnsi="Times New Roman" w:cs="Times New Roman"/>
          <w:sz w:val="24"/>
          <w:szCs w:val="24"/>
        </w:rPr>
      </w:pPr>
      <w:r w:rsidRPr="00533F38">
        <w:rPr>
          <w:rFonts w:ascii="Times New Roman" w:eastAsia="Times New Roman" w:hAnsi="Times New Roman" w:cs="Times New Roman"/>
          <w:sz w:val="24"/>
          <w:szCs w:val="24"/>
        </w:rPr>
        <w:t xml:space="preserve">Bouton, S., Lindsay, M., &amp; Woetzel, J. (2012). New models for sustainable growth in emerging-market cities. </w:t>
      </w:r>
      <w:r w:rsidRPr="00533F38">
        <w:rPr>
          <w:rFonts w:ascii="Times New Roman" w:eastAsia="Times New Roman" w:hAnsi="Times New Roman" w:cs="Times New Roman"/>
          <w:i/>
          <w:iCs/>
          <w:sz w:val="24"/>
          <w:szCs w:val="24"/>
        </w:rPr>
        <w:t>McKinsey Sustainability Resour. Prod</w:t>
      </w:r>
      <w:r w:rsidRPr="00533F38">
        <w:rPr>
          <w:rFonts w:ascii="Times New Roman" w:eastAsia="Times New Roman" w:hAnsi="Times New Roman" w:cs="Times New Roman"/>
          <w:sz w:val="24"/>
          <w:szCs w:val="24"/>
        </w:rPr>
        <w:t>, (1), 54-63.</w:t>
      </w:r>
    </w:p>
    <w:p w:rsidR="00B807C1" w:rsidRPr="00533F38" w:rsidRDefault="00B807C1" w:rsidP="007C3E41">
      <w:pPr>
        <w:spacing w:after="0" w:line="480" w:lineRule="auto"/>
        <w:ind w:left="720" w:hanging="720"/>
        <w:contextualSpacing/>
        <w:jc w:val="both"/>
        <w:rPr>
          <w:rFonts w:ascii="Times New Roman" w:eastAsia="Times New Roman" w:hAnsi="Times New Roman" w:cs="Times New Roman"/>
          <w:sz w:val="24"/>
          <w:szCs w:val="24"/>
        </w:rPr>
      </w:pPr>
      <w:r w:rsidRPr="00533F38">
        <w:rPr>
          <w:rFonts w:ascii="Times New Roman" w:eastAsia="Times New Roman" w:hAnsi="Times New Roman" w:cs="Times New Roman"/>
          <w:sz w:val="24"/>
          <w:szCs w:val="24"/>
        </w:rPr>
        <w:t xml:space="preserve">Khan, S. R., &amp; Christiansen, J. (2010). Climate-resilient industrial development paths: design principles and alternative models LYUBA zARSKY. In </w:t>
      </w:r>
      <w:r w:rsidRPr="00533F38">
        <w:rPr>
          <w:rFonts w:ascii="Times New Roman" w:eastAsia="Times New Roman" w:hAnsi="Times New Roman" w:cs="Times New Roman"/>
          <w:i/>
          <w:iCs/>
          <w:sz w:val="24"/>
          <w:szCs w:val="24"/>
        </w:rPr>
        <w:t>Towards New Developmentalism</w:t>
      </w:r>
      <w:r w:rsidRPr="00533F38">
        <w:rPr>
          <w:rFonts w:ascii="Times New Roman" w:eastAsia="Times New Roman" w:hAnsi="Times New Roman" w:cs="Times New Roman"/>
          <w:sz w:val="24"/>
          <w:szCs w:val="24"/>
        </w:rPr>
        <w:t xml:space="preserve"> (pp. 245-269). Routledge.</w:t>
      </w:r>
    </w:p>
    <w:p w:rsidR="00533F38" w:rsidRPr="00F71AA3" w:rsidRDefault="00533F38" w:rsidP="007C3E41">
      <w:pPr>
        <w:spacing w:after="0" w:line="480" w:lineRule="auto"/>
        <w:contextualSpacing/>
        <w:rPr>
          <w:rFonts w:ascii="Times New Roman" w:hAnsi="Times New Roman" w:cs="Times New Roman"/>
          <w:sz w:val="24"/>
          <w:szCs w:val="24"/>
        </w:rPr>
      </w:pPr>
    </w:p>
    <w:sectPr w:rsidR="00533F38" w:rsidRPr="00F71AA3" w:rsidSect="00B95A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4B7" w:rsidRDefault="008F74B7" w:rsidP="00B95A89">
      <w:pPr>
        <w:spacing w:after="0" w:line="240" w:lineRule="auto"/>
      </w:pPr>
      <w:r>
        <w:separator/>
      </w:r>
    </w:p>
  </w:endnote>
  <w:endnote w:type="continuationSeparator" w:id="0">
    <w:p w:rsidR="008F74B7" w:rsidRDefault="008F74B7" w:rsidP="00B95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4B7" w:rsidRDefault="008F74B7" w:rsidP="00B95A89">
      <w:pPr>
        <w:spacing w:after="0" w:line="240" w:lineRule="auto"/>
      </w:pPr>
      <w:r>
        <w:separator/>
      </w:r>
    </w:p>
  </w:footnote>
  <w:footnote w:type="continuationSeparator" w:id="0">
    <w:p w:rsidR="008F74B7" w:rsidRDefault="008F74B7" w:rsidP="00B95A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67247"/>
      <w:docPartObj>
        <w:docPartGallery w:val="Page Numbers (Top of Page)"/>
        <w:docPartUnique/>
      </w:docPartObj>
    </w:sdtPr>
    <w:sdtEndPr>
      <w:rPr>
        <w:noProof/>
      </w:rPr>
    </w:sdtEndPr>
    <w:sdtContent>
      <w:p w:rsidR="00B95A89" w:rsidRPr="004A7607" w:rsidRDefault="007C3E41" w:rsidP="004A7607">
        <w:pPr>
          <w:pStyle w:val="Header"/>
          <w:spacing w:line="480" w:lineRule="auto"/>
          <w:rPr>
            <w:rFonts w:ascii="Times New Roman" w:hAnsi="Times New Roman" w:cs="Times New Roman"/>
            <w:sz w:val="24"/>
            <w:szCs w:val="24"/>
          </w:rPr>
        </w:pPr>
        <w:r w:rsidRPr="007C3E41">
          <w:rPr>
            <w:rFonts w:ascii="Times New Roman" w:hAnsi="Times New Roman" w:cs="Times New Roman"/>
            <w:bCs/>
            <w:sz w:val="24"/>
            <w:szCs w:val="24"/>
          </w:rPr>
          <w:t>ECON 2505ID</w:t>
        </w:r>
        <w:r w:rsidR="00B95A89">
          <w:rPr>
            <w:rFonts w:ascii="Times New Roman" w:hAnsi="Times New Roman" w:cs="Times New Roman"/>
            <w:sz w:val="24"/>
            <w:szCs w:val="24"/>
          </w:rPr>
          <w:tab/>
        </w:r>
        <w:r w:rsidR="00B95A89">
          <w:rPr>
            <w:rFonts w:ascii="Times New Roman" w:hAnsi="Times New Roman" w:cs="Times New Roman"/>
            <w:sz w:val="24"/>
            <w:szCs w:val="24"/>
          </w:rPr>
          <w:tab/>
        </w:r>
        <w:r w:rsidR="00B95A89" w:rsidRPr="00B95A89">
          <w:rPr>
            <w:rFonts w:ascii="Times New Roman" w:hAnsi="Times New Roman" w:cs="Times New Roman"/>
            <w:sz w:val="24"/>
            <w:szCs w:val="24"/>
          </w:rPr>
          <w:fldChar w:fldCharType="begin"/>
        </w:r>
        <w:r w:rsidR="00B95A89" w:rsidRPr="00B95A89">
          <w:rPr>
            <w:rFonts w:ascii="Times New Roman" w:hAnsi="Times New Roman" w:cs="Times New Roman"/>
            <w:sz w:val="24"/>
            <w:szCs w:val="24"/>
          </w:rPr>
          <w:instrText xml:space="preserve"> PAGE   \* MERGEFORMAT </w:instrText>
        </w:r>
        <w:r w:rsidR="00B95A89" w:rsidRPr="00B95A89">
          <w:rPr>
            <w:rFonts w:ascii="Times New Roman" w:hAnsi="Times New Roman" w:cs="Times New Roman"/>
            <w:sz w:val="24"/>
            <w:szCs w:val="24"/>
          </w:rPr>
          <w:fldChar w:fldCharType="separate"/>
        </w:r>
        <w:r w:rsidR="00C825D2">
          <w:rPr>
            <w:rFonts w:ascii="Times New Roman" w:hAnsi="Times New Roman" w:cs="Times New Roman"/>
            <w:noProof/>
            <w:sz w:val="24"/>
            <w:szCs w:val="24"/>
          </w:rPr>
          <w:t>2</w:t>
        </w:r>
        <w:r w:rsidR="00B95A89" w:rsidRPr="00B95A8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89" w:rsidRPr="00B95A89" w:rsidRDefault="00B95A89" w:rsidP="00B95A89">
    <w:pPr>
      <w:pStyle w:val="Header"/>
      <w:spacing w:line="480" w:lineRule="auto"/>
      <w:rPr>
        <w:rFonts w:ascii="Times New Roman" w:hAnsi="Times New Roman" w:cs="Times New Roman"/>
        <w:sz w:val="24"/>
        <w:szCs w:val="24"/>
      </w:rPr>
    </w:pPr>
    <w:r w:rsidRPr="00B95A89">
      <w:rPr>
        <w:rFonts w:ascii="Times New Roman" w:hAnsi="Times New Roman" w:cs="Times New Roman"/>
        <w:sz w:val="24"/>
        <w:szCs w:val="24"/>
      </w:rPr>
      <w:t xml:space="preserve">Running head: </w:t>
    </w:r>
    <w:r w:rsidR="007C3E41" w:rsidRPr="007C3E41">
      <w:rPr>
        <w:rFonts w:ascii="Times New Roman" w:hAnsi="Times New Roman" w:cs="Times New Roman"/>
        <w:bCs/>
        <w:sz w:val="24"/>
        <w:szCs w:val="24"/>
      </w:rPr>
      <w:t>ECON 2505ID</w:t>
    </w:r>
    <w:r>
      <w:rPr>
        <w:rFonts w:ascii="Times New Roman" w:hAnsi="Times New Roman" w:cs="Times New Roman"/>
        <w:sz w:val="24"/>
        <w:szCs w:val="24"/>
      </w:rPr>
      <w:tab/>
    </w:r>
    <w:r>
      <w:rPr>
        <w:rFonts w:ascii="Times New Roman" w:hAnsi="Times New Roman" w:cs="Times New Roman"/>
        <w:sz w:val="24"/>
        <w:szCs w:val="24"/>
      </w:rPr>
      <w:tab/>
    </w:r>
    <w:r w:rsidRPr="00B95A8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67"/>
    <w:rsid w:val="00012051"/>
    <w:rsid w:val="000F27A1"/>
    <w:rsid w:val="00143263"/>
    <w:rsid w:val="00153CAC"/>
    <w:rsid w:val="00184848"/>
    <w:rsid w:val="001C5AF3"/>
    <w:rsid w:val="00214382"/>
    <w:rsid w:val="00282723"/>
    <w:rsid w:val="00296C6A"/>
    <w:rsid w:val="002A5F8A"/>
    <w:rsid w:val="002C083F"/>
    <w:rsid w:val="002F0167"/>
    <w:rsid w:val="00307736"/>
    <w:rsid w:val="003E77F0"/>
    <w:rsid w:val="003F16B3"/>
    <w:rsid w:val="003F7AD5"/>
    <w:rsid w:val="004078CF"/>
    <w:rsid w:val="00475A0A"/>
    <w:rsid w:val="004A7607"/>
    <w:rsid w:val="004C51C2"/>
    <w:rsid w:val="004D0B0B"/>
    <w:rsid w:val="00513F4A"/>
    <w:rsid w:val="005269C1"/>
    <w:rsid w:val="00533F38"/>
    <w:rsid w:val="00550DBF"/>
    <w:rsid w:val="00564BDD"/>
    <w:rsid w:val="00566EFE"/>
    <w:rsid w:val="00582490"/>
    <w:rsid w:val="005E435F"/>
    <w:rsid w:val="005F35FD"/>
    <w:rsid w:val="00673FC7"/>
    <w:rsid w:val="006B5B69"/>
    <w:rsid w:val="006F6639"/>
    <w:rsid w:val="00702135"/>
    <w:rsid w:val="00704ED6"/>
    <w:rsid w:val="00720936"/>
    <w:rsid w:val="00764F1C"/>
    <w:rsid w:val="00770C22"/>
    <w:rsid w:val="007C3E41"/>
    <w:rsid w:val="007C5AF4"/>
    <w:rsid w:val="007D3081"/>
    <w:rsid w:val="0089047A"/>
    <w:rsid w:val="008962E6"/>
    <w:rsid w:val="008F74B7"/>
    <w:rsid w:val="00907088"/>
    <w:rsid w:val="009135B9"/>
    <w:rsid w:val="00941D4C"/>
    <w:rsid w:val="0095467F"/>
    <w:rsid w:val="009E14BF"/>
    <w:rsid w:val="00A22FCA"/>
    <w:rsid w:val="00A670DF"/>
    <w:rsid w:val="00B807C1"/>
    <w:rsid w:val="00B95A89"/>
    <w:rsid w:val="00B97DD8"/>
    <w:rsid w:val="00BB194D"/>
    <w:rsid w:val="00BE7A02"/>
    <w:rsid w:val="00C37818"/>
    <w:rsid w:val="00C42EFF"/>
    <w:rsid w:val="00C825D2"/>
    <w:rsid w:val="00C8302D"/>
    <w:rsid w:val="00C86B95"/>
    <w:rsid w:val="00CA1B6F"/>
    <w:rsid w:val="00D15505"/>
    <w:rsid w:val="00D35782"/>
    <w:rsid w:val="00D70CA4"/>
    <w:rsid w:val="00DA18C8"/>
    <w:rsid w:val="00DD33E6"/>
    <w:rsid w:val="00E835A0"/>
    <w:rsid w:val="00EE70C2"/>
    <w:rsid w:val="00F117C3"/>
    <w:rsid w:val="00F36555"/>
    <w:rsid w:val="00F6480F"/>
    <w:rsid w:val="00F71AA3"/>
    <w:rsid w:val="00F83172"/>
    <w:rsid w:val="00FF1D76"/>
    <w:rsid w:val="00FF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2CC0D0-DA56-4F69-AAC1-AAC1B467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A89"/>
  </w:style>
  <w:style w:type="paragraph" w:styleId="Footer">
    <w:name w:val="footer"/>
    <w:basedOn w:val="Normal"/>
    <w:link w:val="FooterChar"/>
    <w:uiPriority w:val="99"/>
    <w:unhideWhenUsed/>
    <w:rsid w:val="00B95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A89"/>
  </w:style>
  <w:style w:type="paragraph" w:customStyle="1" w:styleId="cpformat">
    <w:name w:val="cpformat"/>
    <w:basedOn w:val="Normal"/>
    <w:rsid w:val="009070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7088"/>
    <w:rPr>
      <w:color w:val="0563C1" w:themeColor="hyperlink"/>
      <w:u w:val="single"/>
    </w:rPr>
  </w:style>
  <w:style w:type="character" w:styleId="FollowedHyperlink">
    <w:name w:val="FollowedHyperlink"/>
    <w:basedOn w:val="DefaultParagraphFont"/>
    <w:uiPriority w:val="99"/>
    <w:semiHidden/>
    <w:unhideWhenUsed/>
    <w:rsid w:val="00533F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3415">
      <w:bodyDiv w:val="1"/>
      <w:marLeft w:val="0"/>
      <w:marRight w:val="0"/>
      <w:marTop w:val="0"/>
      <w:marBottom w:val="0"/>
      <w:divBdr>
        <w:top w:val="none" w:sz="0" w:space="0" w:color="auto"/>
        <w:left w:val="none" w:sz="0" w:space="0" w:color="auto"/>
        <w:bottom w:val="none" w:sz="0" w:space="0" w:color="auto"/>
        <w:right w:val="none" w:sz="0" w:space="0" w:color="auto"/>
      </w:divBdr>
    </w:div>
    <w:div w:id="1405490389">
      <w:bodyDiv w:val="1"/>
      <w:marLeft w:val="0"/>
      <w:marRight w:val="0"/>
      <w:marTop w:val="0"/>
      <w:marBottom w:val="0"/>
      <w:divBdr>
        <w:top w:val="none" w:sz="0" w:space="0" w:color="auto"/>
        <w:left w:val="none" w:sz="0" w:space="0" w:color="auto"/>
        <w:bottom w:val="none" w:sz="0" w:space="0" w:color="auto"/>
        <w:right w:val="none" w:sz="0" w:space="0" w:color="auto"/>
      </w:divBdr>
      <w:divsChild>
        <w:div w:id="941113304">
          <w:marLeft w:val="0"/>
          <w:marRight w:val="0"/>
          <w:marTop w:val="0"/>
          <w:marBottom w:val="0"/>
          <w:divBdr>
            <w:top w:val="none" w:sz="0" w:space="0" w:color="auto"/>
            <w:left w:val="none" w:sz="0" w:space="0" w:color="auto"/>
            <w:bottom w:val="none" w:sz="0" w:space="0" w:color="auto"/>
            <w:right w:val="none" w:sz="0" w:space="0" w:color="auto"/>
          </w:divBdr>
        </w:div>
      </w:divsChild>
    </w:div>
    <w:div w:id="1537035891">
      <w:bodyDiv w:val="1"/>
      <w:marLeft w:val="0"/>
      <w:marRight w:val="0"/>
      <w:marTop w:val="0"/>
      <w:marBottom w:val="0"/>
      <w:divBdr>
        <w:top w:val="none" w:sz="0" w:space="0" w:color="auto"/>
        <w:left w:val="none" w:sz="0" w:space="0" w:color="auto"/>
        <w:bottom w:val="none" w:sz="0" w:space="0" w:color="auto"/>
        <w:right w:val="none" w:sz="0" w:space="0" w:color="auto"/>
      </w:divBdr>
      <w:divsChild>
        <w:div w:id="1201623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do.org/sites/default/files/2016-10/sustainable_cities_brochure_0.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2019-12-13T01:28:00Z</dcterms:created>
  <dcterms:modified xsi:type="dcterms:W3CDTF">2019-12-13T01:28:00Z</dcterms:modified>
</cp:coreProperties>
</file>